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A6" w:rsidRDefault="003D5DA6" w:rsidP="003D5D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На какие выплаты могут претендовать одинокие родители?</w:t>
      </w:r>
    </w:p>
    <w:p w:rsidR="003D5DA6" w:rsidRDefault="003D5DA6" w:rsidP="003D5D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Льготы и выплаты для одиноких родителей в виде пособий, пенсий и налогового вычета предусмотрены в нескольких случаях.</w:t>
      </w:r>
    </w:p>
    <w:p w:rsidR="003D5DA6" w:rsidRDefault="003D5DA6" w:rsidP="003D5D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Пособие на детей от 8 до 17 лет может получать родитель (законный представитель) ребенка от 8 до 17 лет, если второй родитель умер, не указан в свидетельстве о рождении или записан со слов матери, признан безвестно отсутствующим или умершим, или обязан платить алименты по решению суда.</w:t>
      </w:r>
    </w:p>
    <w:p w:rsidR="003D5DA6" w:rsidRDefault="003D5DA6" w:rsidP="003D5D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 данном случае среднемесячный доход семьи не должен превышать региональный прожиточный минимум на душу населения в субъекте.</w:t>
      </w:r>
    </w:p>
    <w:p w:rsidR="003D5DA6" w:rsidRDefault="003D5DA6" w:rsidP="003D5D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Выплата предусматривается в размере 50% прожиточного минимума для детей в регионе ежемесячно.</w:t>
      </w:r>
    </w:p>
    <w:p w:rsidR="003D5DA6" w:rsidRDefault="003D5DA6" w:rsidP="003D5D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Пенсия по потере кормильца предусмотрена если один из родителей воспитывает детей, а супруг умер или пропал без вести, то он может получать пенсию по потере кормильца до тех пор, пока детям не исполнится 14 лет. Это возможно в случае, если он не работает и занят уходом за детьми (ст.10 Федерального закона от 28.12.2013 № 400-ФЗ «О страховых пенсиях»).</w:t>
      </w:r>
    </w:p>
    <w:p w:rsidR="003D5DA6" w:rsidRDefault="003D5DA6" w:rsidP="003D5D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Также пенсию по потере кормильца можно получить, если судебный пристав-исполнитель не смог разыскать должника по алиментам в течении года со дня получения последних сведений о нем.</w:t>
      </w:r>
    </w:p>
    <w:p w:rsidR="003D5DA6" w:rsidRDefault="003D5DA6" w:rsidP="003D5D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Для этого необходимо, чтобы суд признал его безвестно отсутствующим (ст.65 Ф</w:t>
      </w:r>
      <w:r>
        <w:rPr>
          <w:rFonts w:ascii="Roboto" w:hAnsi="Roboto"/>
          <w:color w:val="333333"/>
          <w:sz w:val="28"/>
          <w:szCs w:val="28"/>
        </w:rPr>
        <w:t>едерального закона от 02.10.200</w:t>
      </w:r>
      <w:bookmarkStart w:id="0" w:name="_GoBack"/>
      <w:bookmarkEnd w:id="0"/>
      <w:r>
        <w:rPr>
          <w:rFonts w:ascii="Roboto" w:hAnsi="Roboto"/>
          <w:color w:val="333333"/>
          <w:sz w:val="28"/>
          <w:szCs w:val="28"/>
        </w:rPr>
        <w:t>7 № 229-ФЗ «Об исполнительном производстве»).</w:t>
      </w:r>
    </w:p>
    <w:p w:rsidR="003D5DA6" w:rsidRDefault="003D5DA6" w:rsidP="003D5D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Двойной налоговый вычет предусмотрен для единственного родителя. Размер вычета на детей удваивается и составляет 2800 рублей в месяц за первого и второго ребенка, 6000 рублей в месяц – за третьего (ст.218 Налогового кодекса РФ).</w:t>
      </w:r>
    </w:p>
    <w:p w:rsidR="003D5DA6" w:rsidRDefault="003D5DA6" w:rsidP="003D5D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С этой суммы работодатель не будет взимать НДФЛ. Для этого необходимо написать соответствующее заявление. Двойной вычет можно получить, если второй родитель не указан в документах, умер или пропал без вести.</w:t>
      </w:r>
    </w:p>
    <w:p w:rsidR="003D5DA6" w:rsidRDefault="003D5DA6" w:rsidP="003D5DA6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  <w:r>
        <w:rPr>
          <w:rFonts w:ascii="Roboto" w:hAnsi="Roboto"/>
          <w:color w:val="333333"/>
          <w:sz w:val="28"/>
          <w:szCs w:val="28"/>
        </w:rPr>
        <w:t>Если единственный родитель снова вступит в брак, со следующего месяца он уже не имеет права получать увеличенный вычет.</w:t>
      </w:r>
    </w:p>
    <w:p w:rsidR="009A6732" w:rsidRDefault="003D5DA6"/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FD"/>
    <w:rsid w:val="003D5DA6"/>
    <w:rsid w:val="004B64FD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5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2023-04-25T18:12:00Z</dcterms:created>
  <dcterms:modified xsi:type="dcterms:W3CDTF">2023-04-25T18:12:00Z</dcterms:modified>
</cp:coreProperties>
</file>